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730" w:leader="none"/>
        </w:tabs>
        <w:bidi w:val="0"/>
        <w:jc w:val="en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5730" w:leader="none"/>
        </w:tabs>
        <w:bidi w:val="0"/>
        <w:jc w:val="end"/>
        <w:rPr>
          <w:sz w:val="20"/>
          <w:szCs w:val="20"/>
        </w:rPr>
      </w:pPr>
      <w:r>
        <w:rPr>
          <w:rFonts w:cs="" w:ascii="Times New Roman" w:hAnsi="Times New Roman" w:cstheme="minorHAnsi"/>
          <w:b/>
          <w:bCs/>
          <w:iCs/>
          <w:sz w:val="20"/>
          <w:szCs w:val="20"/>
        </w:rPr>
        <w:t>Приложение № 1</w:t>
      </w:r>
    </w:p>
    <w:p>
      <w:pPr>
        <w:pStyle w:val="Normal"/>
        <w:tabs>
          <w:tab w:val="clear" w:pos="709"/>
          <w:tab w:val="left" w:pos="5730" w:leader="none"/>
        </w:tabs>
        <w:bidi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9"/>
          <w:tab w:val="left" w:pos="5730" w:leader="none"/>
        </w:tabs>
        <w:bidi w:val="0"/>
        <w:jc w:val="center"/>
        <w:rPr>
          <w:sz w:val="20"/>
          <w:szCs w:val="20"/>
        </w:rPr>
      </w:pPr>
      <w:r>
        <w:rPr>
          <w:rFonts w:cs="" w:ascii="Times New Roman" w:hAnsi="Times New Roman" w:cstheme="minorHAnsi"/>
          <w:b/>
          <w:iCs/>
          <w:sz w:val="20"/>
          <w:szCs w:val="20"/>
        </w:rPr>
        <w:t>Правила посещения Академии детского развития «Озорные мышата»</w:t>
      </w:r>
    </w:p>
    <w:p>
      <w:pPr>
        <w:pStyle w:val="Normal"/>
        <w:bidi w:val="0"/>
        <w:spacing w:lineRule="auto" w:line="240" w:beforeAutospacing="1" w:afterAutospacing="1"/>
        <w:jc w:val="both"/>
        <w:rPr>
          <w:sz w:val="20"/>
          <w:szCs w:val="20"/>
        </w:rPr>
      </w:pPr>
      <w:r>
        <w:rPr>
          <w:rFonts w:eastAsia="Times New Roman" w:cs="" w:ascii="Times New Roman" w:hAnsi="Times New Roman" w:cstheme="minorHAnsi"/>
          <w:sz w:val="20"/>
          <w:szCs w:val="20"/>
          <w:lang w:eastAsia="ru-RU"/>
        </w:rPr>
        <w:t xml:space="preserve">Факт начала использования услуг </w:t>
      </w:r>
      <w:r>
        <w:rPr>
          <w:rFonts w:eastAsia="Times New Roman" w:cs="" w:ascii="Times New Roman" w:hAnsi="Times New Roman" w:cstheme="minorHAnsi"/>
          <w:b w:val="false"/>
          <w:bCs w:val="false"/>
          <w:iCs/>
          <w:sz w:val="20"/>
          <w:szCs w:val="20"/>
          <w:lang w:eastAsia="ru-RU"/>
        </w:rPr>
        <w:t>Академии детского развития «Озорные мышата»</w:t>
      </w:r>
      <w:r>
        <w:rPr>
          <w:rFonts w:eastAsia="Times New Roman" w:cs="" w:ascii="Times New Roman" w:hAnsi="Times New Roman" w:cstheme="minorHAnsi"/>
          <w:b w:val="false"/>
          <w:bCs w:val="false"/>
          <w:sz w:val="20"/>
          <w:szCs w:val="20"/>
          <w:lang w:eastAsia="ru-RU"/>
        </w:rPr>
        <w:t xml:space="preserve"> </w:t>
      </w:r>
      <w:r>
        <w:rPr>
          <w:rFonts w:eastAsia="Times New Roman" w:cs="" w:ascii="Times New Roman" w:hAnsi="Times New Roman" w:cstheme="minorHAnsi"/>
          <w:sz w:val="20"/>
          <w:szCs w:val="20"/>
          <w:lang w:eastAsia="ru-RU"/>
        </w:rPr>
        <w:t xml:space="preserve">является полным и безоговорочным акцептом (принятием) условий Договора оферты и всех его Приложений, т.е. заказчик, начавший использовать услуги </w:t>
      </w:r>
      <w:r>
        <w:rPr>
          <w:rFonts w:eastAsia="Times New Roman" w:cs="" w:ascii="Times New Roman" w:hAnsi="Times New Roman" w:cstheme="minorHAnsi"/>
          <w:b w:val="false"/>
          <w:bCs w:val="false"/>
          <w:iCs/>
          <w:sz w:val="20"/>
          <w:szCs w:val="20"/>
          <w:lang w:eastAsia="ru-RU"/>
        </w:rPr>
        <w:t>Академии детского развития «Озорные мышата»</w:t>
      </w:r>
      <w:r>
        <w:rPr>
          <w:rFonts w:eastAsia="Times New Roman" w:cs="" w:ascii="Times New Roman" w:hAnsi="Times New Roman" w:cstheme="minorHAnsi"/>
          <w:sz w:val="20"/>
          <w:szCs w:val="20"/>
          <w:lang w:eastAsia="ru-RU"/>
        </w:rPr>
        <w:t xml:space="preserve">, в соответствии с Гражданским кодексом Российской Федерации, рассматривается как лицо, вступившее с ИП А.Н. Марышевой в договорные отношения на срок действия договора.  </w:t>
      </w:r>
    </w:p>
    <w:p>
      <w:pPr>
        <w:pStyle w:val="Normal"/>
        <w:bidi w:val="0"/>
        <w:spacing w:lineRule="auto" w:line="240" w:beforeAutospacing="1" w:afterAutospacing="1"/>
        <w:jc w:val="both"/>
        <w:rPr/>
      </w:pPr>
      <w:r>
        <w:rPr>
          <w:rFonts w:eastAsia="Times New Roman" w:cs="" w:ascii="Times New Roman" w:hAnsi="Times New Roman" w:cstheme="minorHAnsi"/>
          <w:sz w:val="20"/>
          <w:szCs w:val="20"/>
          <w:lang w:eastAsia="ru-RU"/>
        </w:rPr>
        <w:t>Подтверждением заключения Договора оферты между заказчиком и исполнителем ИП Марышевой А.Н. (Академии детского развития «Озорные мышата») является факт оплаты услуг Академии.</w:t>
      </w:r>
    </w:p>
    <w:p>
      <w:pPr>
        <w:pStyle w:val="Normal"/>
        <w:bidi w:val="0"/>
        <w:spacing w:lineRule="auto" w:line="240" w:beforeAutospacing="1" w:afterAutospacing="1"/>
        <w:jc w:val="both"/>
        <w:rPr/>
      </w:pPr>
      <w:r>
        <w:rPr>
          <w:rFonts w:eastAsia="Times New Roman" w:cs="" w:ascii="Times New Roman" w:hAnsi="Times New Roman" w:cstheme="minorHAnsi"/>
          <w:sz w:val="20"/>
          <w:szCs w:val="20"/>
          <w:lang w:eastAsia="ru-RU"/>
        </w:rPr>
        <w:t xml:space="preserve">Условия оплаты, условия по пропущенным занятиям, условия заморозок на период отпуска и другие условия предоставления услуг </w:t>
      </w:r>
      <w:r>
        <w:rPr>
          <w:rFonts w:eastAsia="Times New Roman" w:cs="" w:ascii="Times New Roman" w:hAnsi="Times New Roman" w:cstheme="minorHAnsi"/>
          <w:b w:val="false"/>
          <w:bCs w:val="false"/>
          <w:iCs/>
          <w:sz w:val="20"/>
          <w:szCs w:val="20"/>
          <w:lang w:eastAsia="ru-RU"/>
        </w:rPr>
        <w:t>Академии детского развития «Озорные мышата»</w:t>
      </w:r>
      <w:r>
        <w:rPr>
          <w:rFonts w:eastAsia="Times New Roman" w:cs="" w:ascii="Times New Roman" w:hAnsi="Times New Roman" w:cstheme="minorHAnsi"/>
          <w:sz w:val="20"/>
          <w:szCs w:val="20"/>
          <w:lang w:eastAsia="ru-RU"/>
        </w:rPr>
        <w:t xml:space="preserve"> отражены в договоре оферты.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>
          <w:rFonts w:cs="" w:ascii="Times New Roman" w:hAnsi="Times New Roman" w:cstheme="minorHAnsi"/>
          <w:sz w:val="20"/>
          <w:szCs w:val="20"/>
        </w:rPr>
        <w:t xml:space="preserve">Клуб работает ежедневно с 08:30 до 20:00 часов. (в выходные с </w:t>
      </w:r>
      <w:r>
        <w:rPr>
          <w:rFonts w:cs="" w:ascii="Times New Roman" w:hAnsi="Times New Roman" w:cstheme="minorHAnsi"/>
          <w:sz w:val="20"/>
          <w:szCs w:val="20"/>
          <w:lang w:val="en-US"/>
        </w:rPr>
        <w:t>09:</w:t>
      </w:r>
      <w:r>
        <w:rPr>
          <w:rFonts w:cs="" w:ascii="Times New Roman" w:hAnsi="Times New Roman" w:cstheme="minorHAnsi"/>
          <w:sz w:val="20"/>
          <w:szCs w:val="20"/>
        </w:rPr>
        <w:t xml:space="preserve">30 до 20:00). 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>
          <w:rFonts w:cs="" w:ascii="Times New Roman" w:hAnsi="Times New Roman" w:cstheme="minorHAnsi"/>
          <w:sz w:val="20"/>
          <w:szCs w:val="20"/>
        </w:rPr>
        <w:t>Обязательно наличие сменной обуви для детей. Взрослые по клубу ходят без уличной обуви.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>
          <w:rFonts w:cs="" w:ascii="Times New Roman" w:hAnsi="Times New Roman" w:cstheme="minorHAnsi"/>
          <w:sz w:val="20"/>
          <w:szCs w:val="20"/>
        </w:rPr>
        <w:t>Во избежание инфицирования детей нельзя приводить больного ребенка.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>
          <w:rFonts w:cs="" w:ascii="Times New Roman" w:hAnsi="Times New Roman" w:cstheme="minorHAnsi"/>
          <w:sz w:val="20"/>
          <w:szCs w:val="20"/>
        </w:rPr>
        <w:t>При неадекватном поведении ребенка (постоянный крик, агрессия) родитель или уполномоченное родителями лицо, по требованию персонала клуба, обязан забрать его из комнаты, в которой проводятся занятия. Сообщайте персоналу индивидуальные особенности ребенка.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>
          <w:rFonts w:cs="" w:ascii="Times New Roman" w:hAnsi="Times New Roman" w:cstheme="minorHAnsi"/>
          <w:sz w:val="20"/>
          <w:szCs w:val="20"/>
        </w:rPr>
        <w:t>В клубе: не отнимают игрушки, убирают за собой, не бегают, не едят на ковре в игровой, по спортивному комплексу передвигаются с пустыми руками.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>
          <w:rFonts w:cs="" w:ascii="Times New Roman" w:hAnsi="Times New Roman" w:cstheme="minorHAnsi"/>
          <w:sz w:val="20"/>
          <w:szCs w:val="20"/>
        </w:rPr>
        <w:t>В случае личного присутствия в клубе, родитель или законный представитель ребенка сам контролирует действия своего ребенка и несет ответственность за его безопасность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>
          <w:rFonts w:cs="" w:ascii="Times New Roman" w:hAnsi="Times New Roman" w:cstheme="minorHAnsi"/>
          <w:sz w:val="20"/>
          <w:szCs w:val="20"/>
        </w:rPr>
        <w:t xml:space="preserve">Заказчик обязан забирать ребёнка из Академии не позднее 20:00. 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>
          <w:rFonts w:cs="" w:ascii="Times New Roman" w:hAnsi="Times New Roman" w:cstheme="minorHAnsi"/>
          <w:sz w:val="20"/>
          <w:szCs w:val="20"/>
        </w:rPr>
        <w:t>Заказчик обязан обеспечить ребенка специальной формой для занятий в спортивных секциях и танцевальных студиях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>
          <w:rFonts w:cs="" w:ascii="Times New Roman" w:hAnsi="Times New Roman" w:cstheme="minorHAnsi"/>
          <w:sz w:val="20"/>
          <w:szCs w:val="20"/>
        </w:rPr>
        <w:t>Заказчик обязан приводить и забирать ребенка не позднее 15 минут до/после окончания занятий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>
          <w:rFonts w:cs="" w:ascii="Times New Roman" w:hAnsi="Times New Roman" w:cstheme="minorHAnsi"/>
          <w:sz w:val="20"/>
          <w:szCs w:val="20"/>
        </w:rPr>
        <w:t>Срок действия абонементов: 2/4 недели или по мере завершения абонемента по количеству занятий.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222222"/>
          <w:sz w:val="20"/>
          <w:szCs w:val="20"/>
          <w:shd w:fill="auto" w:val="clear"/>
        </w:rPr>
        <w:t>Пропущенные посещения направлений Академии 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before="0" w:after="200"/>
        <w:ind w:start="737" w:end="0" w:hanging="0"/>
        <w:contextualSpacing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222222"/>
          <w:sz w:val="20"/>
          <w:szCs w:val="20"/>
          <w:shd w:fill="auto" w:val="clear"/>
        </w:rPr>
        <w:t>- при приобретении абонемента на 4 занятия — 1 пропущенное занятие по справке от лечащего врача переносится в следующий абонемент;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before="0" w:after="200"/>
        <w:ind w:start="737" w:end="0" w:hanging="0"/>
        <w:contextualSpacing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222222"/>
          <w:sz w:val="20"/>
          <w:szCs w:val="20"/>
          <w:shd w:fill="auto" w:val="clear"/>
        </w:rPr>
        <w:t>-при приобретении абонемента на 8 занятий — 2 пропущенных занятия по справке от лечащего врача переносится в следующий абонемент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before="0" w:after="200"/>
        <w:ind w:start="737" w:end="0" w:hanging="0"/>
        <w:contextualSpacing/>
        <w:jc w:val="both"/>
        <w:rPr>
          <w:rFonts w:ascii="Times New Roman" w:hAnsi="Times New Roman" w:eastAsia="" w:cs="Times New Roman"/>
          <w:b/>
          <w:bCs/>
          <w:color w:val="222222"/>
          <w:shd w:fill="auto" w:val="clear"/>
        </w:rPr>
      </w:pPr>
      <w:r>
        <w:rPr>
          <w:rFonts w:cs="Times New Roman" w:ascii="Times New Roman" w:hAnsi="Times New Roman"/>
          <w:b/>
          <w:bCs/>
          <w:color w:val="222222"/>
          <w:sz w:val="20"/>
          <w:szCs w:val="20"/>
          <w:shd w:fill="auto" w:val="clear"/>
        </w:rPr>
        <w:t>или к</w:t>
      </w:r>
      <w:r>
        <w:rPr>
          <w:rFonts w:eastAsia="" w:cs="Times New Roman" w:ascii="Times New Roman" w:hAnsi="Times New Roman" w:eastAsiaTheme="minorEastAsia"/>
          <w:b/>
          <w:bCs/>
          <w:color w:val="222222"/>
          <w:sz w:val="20"/>
          <w:szCs w:val="20"/>
          <w:shd w:fill="auto" w:val="clear"/>
        </w:rPr>
        <w:t xml:space="preserve">омпенсация пропущенных занятий по справке от лечащего врача осуществляется посредством пересчета посещенных занятий из расчета стоимости разового посещения данного направления. </w:t>
      </w:r>
      <w:r>
        <w:rPr>
          <w:rFonts w:eastAsia="" w:cs="Times New Roman" w:ascii="Times New Roman" w:hAnsi="Times New Roman"/>
          <w:b/>
          <w:bCs/>
          <w:color w:val="222222"/>
          <w:sz w:val="20"/>
          <w:szCs w:val="20"/>
          <w:shd w:fill="auto" w:val="clear"/>
        </w:rPr>
        <w:t>Сумма компенсации засчитывается при покупке нового абонемента.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before="0" w:after="200"/>
        <w:ind w:start="0" w:end="0" w:hanging="0"/>
        <w:contextualSpacing/>
        <w:jc w:val="both"/>
        <w:rPr>
          <w:sz w:val="20"/>
          <w:szCs w:val="20"/>
        </w:rPr>
      </w:pPr>
      <w:r>
        <w:rPr>
          <w:rFonts w:eastAsia="" w:cs="Times New Roman" w:ascii="Times New Roman" w:hAnsi="Times New Roman"/>
          <w:b/>
          <w:bCs/>
          <w:color w:val="222222"/>
          <w:sz w:val="20"/>
          <w:szCs w:val="20"/>
          <w:shd w:fill="auto" w:val="clear"/>
        </w:rPr>
        <w:t>Активация абонемента происходит в первый день занятия по выбранному направлению в соответствии с расписанием занятий Академии или автоматически через 7 дней с момента покупки абонемента при наличии справки от лечащего врача.</w:t>
      </w:r>
    </w:p>
    <w:p>
      <w:pPr>
        <w:pStyle w:val="ListParagraph"/>
        <w:bidi w:val="0"/>
        <w:ind w:start="720" w:hanging="0"/>
        <w:jc w:val="both"/>
        <w:rPr>
          <w:rFonts w:ascii="Times New Roman" w:hAnsi="Times New Roman" w:eastAsia="" w:cs="Times New Roman"/>
          <w:color w:val="222222"/>
          <w:shd w:fill="FFFFFF" w:val="clear"/>
        </w:rPr>
      </w:pPr>
      <w:r>
        <w:rPr>
          <w:rFonts w:eastAsia="" w:cs="Times New Roman" w:ascii="Times New Roman" w:hAnsi="Times New Roman"/>
          <w:color w:val="222222"/>
          <w:shd w:fill="FFFFFF" w:val="clear"/>
        </w:rPr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rFonts w:cs="" w:ascii="Times New Roman" w:hAnsi="Times New Roman" w:cstheme="minorHAnsi"/>
          <w:sz w:val="20"/>
          <w:szCs w:val="20"/>
        </w:rPr>
        <w:t>С договором оферты на предоставление услуг и правилами оплаты услуг Академии ознакомлен (а):</w:t>
      </w:r>
    </w:p>
    <w:p>
      <w:pPr>
        <w:pStyle w:val="Normal"/>
        <w:bidi w:val="0"/>
        <w:jc w:val="start"/>
        <w:rPr>
          <w:rFonts w:ascii="Times New Roman" w:hAnsi="Times New Roman" w:cs="" w:cstheme="minorHAnsi"/>
        </w:rPr>
      </w:pPr>
      <w:r>
        <w:rPr>
          <w:rFonts w:cs="" w:cstheme="minorHAnsi" w:ascii="Times New Roman" w:hAnsi="Times New Roman"/>
        </w:rPr>
      </w:r>
    </w:p>
    <w:p>
      <w:pPr>
        <w:pStyle w:val="Normal"/>
        <w:bidi w:val="0"/>
        <w:jc w:val="start"/>
        <w:rPr>
          <w:sz w:val="20"/>
          <w:szCs w:val="20"/>
        </w:rPr>
      </w:pPr>
      <w:bookmarkStart w:id="0" w:name="_Hlk22759006"/>
      <w:bookmarkEnd w:id="0"/>
      <w:r>
        <w:rPr>
          <w:rFonts w:cs="" w:ascii="Times New Roman" w:hAnsi="Times New Roman" w:cstheme="minorHAnsi"/>
          <w:sz w:val="20"/>
          <w:szCs w:val="20"/>
        </w:rPr>
        <w:t>Подпись________________________ ФИО________________________________________________</w:t>
      </w:r>
    </w:p>
    <w:p>
      <w:pPr>
        <w:pStyle w:val="Normal"/>
        <w:bidi w:val="0"/>
        <w:jc w:val="start"/>
        <w:rPr>
          <w:rFonts w:ascii="Times New Roman" w:hAnsi="Times New Roman" w:cs="" w:cstheme="minorHAnsi"/>
          <w:sz w:val="20"/>
          <w:szCs w:val="20"/>
        </w:rPr>
      </w:pPr>
      <w:r>
        <w:rPr>
          <w:rFonts w:cs="" w:cstheme="minorHAnsi" w:ascii="Times New Roman" w:hAnsi="Times New Roman"/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rFonts w:cs="" w:ascii="Times New Roman" w:hAnsi="Times New Roman" w:cstheme="minorHAnsi"/>
          <w:sz w:val="20"/>
          <w:szCs w:val="20"/>
        </w:rPr>
        <w:t>Дата ___ ___ 2025 г.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/>
      </w:pPr>
      <w:r>
        <w:rPr/>
        <w:t xml:space="preserve">   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</w:t>
      </w:r>
    </w:p>
    <w:p>
      <w:pPr>
        <w:pStyle w:val="Normal"/>
        <w:bidi w:val="0"/>
        <w:jc w:val="end"/>
        <w:rPr/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>
      <w:pPr>
        <w:pStyle w:val="Normal"/>
        <w:bidi w:val="0"/>
        <w:jc w:val="end"/>
        <w:rPr/>
      </w:pP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/>
          <w:b/>
          <w:bCs/>
          <w:sz w:val="20"/>
          <w:szCs w:val="20"/>
        </w:rPr>
        <w:t>Приложение №2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tbl>
      <w:tblPr>
        <w:tblW w:w="9576" w:type="dxa"/>
        <w:jc w:val="start"/>
        <w:tblInd w:w="6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160"/>
        <w:gridCol w:w="1920"/>
        <w:gridCol w:w="3059"/>
        <w:gridCol w:w="2436"/>
      </w:tblGrid>
      <w:tr>
        <w:trPr/>
        <w:tc>
          <w:tcPr>
            <w:tcW w:w="21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Направления</w:t>
            </w:r>
          </w:p>
        </w:tc>
        <w:tc>
          <w:tcPr>
            <w:tcW w:w="19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Количество занятий</w:t>
            </w:r>
          </w:p>
        </w:tc>
        <w:tc>
          <w:tcPr>
            <w:tcW w:w="3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тоимость</w:t>
            </w:r>
          </w:p>
        </w:tc>
        <w:tc>
          <w:tcPr>
            <w:tcW w:w="24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Разовое занятие</w:t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Подготовка к школе</w:t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1 раз в неделю, 4 занятий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4350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2 раза в неделю, 8 занятий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8800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Детская оздоровительная  гимнастика</w:t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1 раз в неделю, 4 занятий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4900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Комплексные занятия вместе с мамой «Малышарики»</w:t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1 раз в неделю, 4 занятий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4350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2 раза в неделю, 8 занятий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8600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Я сам</w:t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4 занятия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4700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Творческая мастерская</w:t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1 раз в неделю, 4 занятий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4800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2 раза в неделю, 8 занятий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9100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Логопед</w:t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4 занятия (30 минут)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8000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8 занятий (30 минут)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15500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Нейропсихолог</w:t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4 занятия (30 минут)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8000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8 занятий (30 минут)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15500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4 занятия (60 минут)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23000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9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8 занятий (60 минут)</w:t>
            </w:r>
          </w:p>
        </w:tc>
        <w:tc>
          <w:tcPr>
            <w:tcW w:w="305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 w:val="false"/>
                <w:sz w:val="20"/>
                <w:szCs w:val="20"/>
              </w:rPr>
              <w:t>15500</w:t>
            </w:r>
          </w:p>
        </w:tc>
        <w:tc>
          <w:tcPr>
            <w:tcW w:w="24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Подпись__________________(____________________________________________)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200"/>
      <w:ind w:star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LibreOffice/7.5.9.2$Windows_X86_64 LibreOffice_project/cdeefe45c17511d326101eed8008ac4092f278a9</Application>
  <AppVersion>15.0000</AppVersion>
  <Pages>2</Pages>
  <Words>519</Words>
  <Characters>3248</Characters>
  <CharactersWithSpaces>3824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2025-02-19T16:17:59Z</dcterms:created>
  <dc:creator/>
  <dc:description/>
  <dc:language>ru-RU</dc:language>
  <cp:lastModifiedBy/>
  <cp:lastPrinted>2025-02-20T12:33:15Z</cp:lastPrinted>
  <dcterms:modified xsi:type="dcterms:W3CDTF">2025-08-29T08:24:05Z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